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УПРАВЛЕНИЕ ОБРАЗОВАНИЯ</w:t>
      </w:r>
    </w:p>
    <w:p>
      <w:pPr>
        <w:pStyle w:val="Normal"/>
        <w:spacing w:lineRule="exact" w:line="240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АДМИНИСТРАЦИИ ТАМБОВСКОГО МУНИЦИПАЛЬНОГО ОКРУГА</w:t>
      </w:r>
    </w:p>
    <w:p>
      <w:pPr>
        <w:pStyle w:val="Normal"/>
        <w:spacing w:lineRule="exact" w:line="240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ТАМБОВСКОЙ ОБЛАСТИ</w:t>
      </w:r>
    </w:p>
    <w:p>
      <w:pPr>
        <w:pStyle w:val="Normal"/>
        <w:spacing w:lineRule="exact" w:line="24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40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ПРИКАЗ</w:t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rFonts w:ascii="Times New Roman" w:hAnsi="Times New Roman"/>
        </w:rPr>
      </w:pPr>
      <w:r>
        <w:rPr>
          <w:b/>
          <w:sz w:val="28"/>
          <w:szCs w:val="28"/>
        </w:rPr>
        <w:t xml:space="preserve">17.10.2025                                       г. Тамбов                                            № 259 </w:t>
      </w:r>
    </w:p>
    <w:p>
      <w:pPr>
        <w:pStyle w:val="Normal"/>
        <w:rPr>
          <w:rFonts w:ascii="Times New Roman" w:hAnsi="Times New Roman"/>
        </w:rPr>
      </w:pPr>
      <w:r>
        <w:rPr>
          <w:sz w:val="28"/>
          <w:szCs w:val="28"/>
        </w:rPr>
        <w:tab/>
        <w:tab/>
        <w:tab/>
        <w:tab/>
        <w:tab/>
        <w:tab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 xml:space="preserve">Об организации и проведении муниципального этапа </w:t>
      </w:r>
      <w:r>
        <w:rPr>
          <w:b/>
          <w:color w:val="000000"/>
          <w:sz w:val="28"/>
          <w:szCs w:val="28"/>
        </w:rPr>
        <w:t>всероссийской олимпиады школьников в 2025/2026учебном году</w:t>
      </w: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</w:r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 xml:space="preserve">приказом Министерства просвещения Российской Федерации от 27.11.2020 №678 (с изменениями и дополнениями от 18.02.2025 года) </w:t>
      </w:r>
      <w:r>
        <w:rPr>
          <w:sz w:val="28"/>
          <w:szCs w:val="28"/>
        </w:rPr>
        <w:t>(далее - Порядок), приказом министерства образования и науки Тамбовской области от 28.08.2025 №2177 «Об организации проведения школьного и муниципального этапов всероссийской олимпиады школьников в 2025/26 учебном году на территории Тамбовской области» и в целях</w:t>
      </w:r>
      <w:r>
        <w:rPr/>
        <w:t xml:space="preserve"> </w:t>
      </w:r>
      <w:r>
        <w:rPr>
          <w:sz w:val="28"/>
          <w:szCs w:val="28"/>
        </w:rPr>
        <w:t>выявления и развития у обучающихся творческих способностей и интереса к научной (научно-исследовательской) деятельности, пропаганды научных знаний, ПРИКАЗЫВАЮ:</w:t>
      </w:r>
    </w:p>
    <w:p>
      <w:pPr>
        <w:pStyle w:val="ListParagraph"/>
        <w:numPr>
          <w:ilvl w:val="0"/>
          <w:numId w:val="1"/>
        </w:numPr>
        <w:ind w:firstLine="709" w:start="0"/>
        <w:jc w:val="both"/>
        <w:rPr>
          <w:rFonts w:ascii="Times New Roman" w:hAnsi="Times New Roman"/>
        </w:rPr>
      </w:pPr>
      <w:r>
        <w:rPr>
          <w:sz w:val="28"/>
          <w:szCs w:val="28"/>
        </w:rPr>
        <w:t>Организовать и провести муниципальный этап всероссийской олимпиады школьников среди обучающихся 7-11 классов общеобразовательных организаций Тамбовского района в сроки, установленные приказом министерства образования и науки Тамбовской области от 28.08.2025 №2177.</w:t>
      </w:r>
    </w:p>
    <w:p>
      <w:pPr>
        <w:pStyle w:val="ListParagraph"/>
        <w:numPr>
          <w:ilvl w:val="0"/>
          <w:numId w:val="1"/>
        </w:numPr>
        <w:ind w:firstLine="709" w:start="0"/>
        <w:jc w:val="both"/>
        <w:rPr>
          <w:rFonts w:ascii="Times New Roman" w:hAnsi="Times New Roman"/>
        </w:rPr>
      </w:pPr>
      <w:r>
        <w:rPr>
          <w:sz w:val="28"/>
          <w:szCs w:val="28"/>
        </w:rPr>
        <w:t>Назначить консультанта отдела общего, дополнительного и дошкольного образования управление образования</w:t>
      </w:r>
      <w:r>
        <w:rPr>
          <w:color w:val="000000"/>
          <w:sz w:val="28"/>
          <w:szCs w:val="28"/>
        </w:rPr>
        <w:t xml:space="preserve"> (Бочкову) ответственным за создание и формирование банка данных участников муниципального этапа всероссийской олимпиады школьников, за получение, сохранность и обеспечение конфиденциальности содержания олимпиадных заданий и методических материалов муниципального этапа всероссийской олимпиады школьников.</w:t>
      </w:r>
    </w:p>
    <w:p>
      <w:pPr>
        <w:pStyle w:val="ListParagraph"/>
        <w:numPr>
          <w:ilvl w:val="0"/>
          <w:numId w:val="1"/>
        </w:numPr>
        <w:ind w:firstLine="709" w:start="0"/>
        <w:jc w:val="both"/>
        <w:rPr>
          <w:rFonts w:ascii="Times New Roman" w:hAnsi="Times New Roman"/>
        </w:rPr>
      </w:pPr>
      <w:r>
        <w:rPr>
          <w:color w:val="000000"/>
          <w:sz w:val="28"/>
          <w:szCs w:val="28"/>
        </w:rPr>
        <w:t>Утвердить места проведения муниципального этапа всероссийской олимпиады школьников в 2025/2026 учебном году (приложение 1).</w:t>
      </w:r>
    </w:p>
    <w:p>
      <w:pPr>
        <w:pStyle w:val="ListParagraph"/>
        <w:numPr>
          <w:ilvl w:val="0"/>
          <w:numId w:val="1"/>
        </w:numPr>
        <w:suppressAutoHyphens w:val="false"/>
        <w:ind w:firstLine="709" w:start="0"/>
        <w:jc w:val="both"/>
        <w:textAlignment w:val="auto"/>
        <w:rPr>
          <w:rFonts w:ascii="Times New Roman" w:hAnsi="Times New Roman"/>
        </w:rPr>
      </w:pPr>
      <w:r>
        <w:rPr>
          <w:sz w:val="28"/>
          <w:szCs w:val="28"/>
        </w:rPr>
        <w:t>Утвердить состав оргкомитета муниципального этапа всероссийской олимпиады школьников (приложение 2).</w:t>
      </w:r>
    </w:p>
    <w:p>
      <w:pPr>
        <w:pStyle w:val="ListParagraph"/>
        <w:numPr>
          <w:ilvl w:val="0"/>
          <w:numId w:val="1"/>
        </w:numPr>
        <w:suppressAutoHyphens w:val="false"/>
        <w:ind w:firstLine="709" w:start="0"/>
        <w:jc w:val="both"/>
        <w:textAlignment w:val="auto"/>
        <w:rPr>
          <w:rFonts w:ascii="Times New Roman" w:hAnsi="Times New Roman"/>
        </w:rPr>
      </w:pPr>
      <w:r>
        <w:rPr>
          <w:sz w:val="28"/>
          <w:szCs w:val="28"/>
        </w:rPr>
        <w:t xml:space="preserve">Установить количество баллов по каждому общеобразовательному предмету и классу, необходимое для участия в муниципальном этапе всероссийской олимпиады школьников в </w:t>
      </w:r>
      <w:r>
        <w:rPr>
          <w:color w:val="000000"/>
          <w:sz w:val="28"/>
          <w:szCs w:val="28"/>
        </w:rPr>
        <w:t>2025/2026</w:t>
      </w:r>
      <w:r>
        <w:rPr>
          <w:sz w:val="28"/>
          <w:szCs w:val="28"/>
        </w:rPr>
        <w:t xml:space="preserve"> учебном году                   (приложение 3).</w:t>
      </w:r>
    </w:p>
    <w:p>
      <w:pPr>
        <w:pStyle w:val="ListParagraph"/>
        <w:numPr>
          <w:ilvl w:val="0"/>
          <w:numId w:val="1"/>
        </w:numPr>
        <w:suppressAutoHyphens w:val="false"/>
        <w:ind w:firstLine="709" w:start="0"/>
        <w:jc w:val="both"/>
        <w:textAlignment w:val="auto"/>
        <w:rPr>
          <w:rFonts w:ascii="Times New Roman" w:hAnsi="Times New Roman"/>
        </w:rPr>
      </w:pPr>
      <w:r>
        <w:rPr>
          <w:color w:val="000000"/>
          <w:sz w:val="28"/>
          <w:szCs w:val="28"/>
        </w:rPr>
        <w:t xml:space="preserve">Установить квоту победителей и призеров муниципального этапа всероссийской олимпиады школьников, равную не более 25% по каждому общеобразовательному предмету, набравших не менее 50% баллов от максимально возможного по предмету. </w:t>
      </w:r>
      <w:r>
        <w:rPr>
          <w:sz w:val="28"/>
          <w:szCs w:val="28"/>
        </w:rPr>
        <w:t>В случае равного количества баллов количество победителей и призеров увеличивается.</w:t>
      </w:r>
    </w:p>
    <w:p>
      <w:pPr>
        <w:pStyle w:val="ListParagraph"/>
        <w:numPr>
          <w:ilvl w:val="0"/>
          <w:numId w:val="1"/>
        </w:numPr>
        <w:suppressAutoHyphens w:val="false"/>
        <w:ind w:firstLine="709" w:start="0"/>
        <w:jc w:val="both"/>
        <w:textAlignment w:val="auto"/>
        <w:rPr>
          <w:rFonts w:ascii="Times New Roman" w:hAnsi="Times New Roman"/>
        </w:rPr>
      </w:pPr>
      <w:r>
        <w:rPr>
          <w:color w:val="000000"/>
          <w:sz w:val="28"/>
          <w:szCs w:val="28"/>
          <w:lang w:eastAsia="ru-RU" w:bidi="ru-RU"/>
        </w:rPr>
        <w:t>Руководителям образовательных организаций, руководителям образовательных организаций - пунктов проведения муниципального этапа всероссийской олимпиады школьников: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 xml:space="preserve">Обеспечить проведение муниципального этапа всероссийской олимпиады школьников в соответствии с организационно-технологической моделью, разработанной оргкомитетом муниципального этапа олимпиады, в сроки, установленные приказом министерства образования и науки Тамбовской области от </w:t>
      </w:r>
      <w:r>
        <w:rPr>
          <w:color w:val="000000"/>
          <w:sz w:val="28"/>
          <w:szCs w:val="28"/>
          <w:lang w:eastAsia="ru-RU" w:bidi="ru-RU"/>
        </w:rPr>
        <w:t xml:space="preserve">28.08.2025 №2177 </w:t>
      </w:r>
      <w:r>
        <w:rPr/>
        <w:t>«Об организации проведения школьного и муниципального этапов всероссийской олимпиады школьников в 2025/26 учебном году на территории Тамбовской области»</w:t>
      </w:r>
      <w:r>
        <w:rPr>
          <w:color w:val="000000"/>
          <w:lang w:eastAsia="ru-RU" w:bidi="ru-RU"/>
        </w:rPr>
        <w:t>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Обеспечить участие обучающихся 7-11 классов, набравших необходимое количество баллов в школьном этапе всероссийской олимпиады школьников в текущем году, победителей и призеров муниципального этапа 2024/2025учебного года, в муниципальном этапе всероссийской олимпиады школьников;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Осуществить организационно-методические мероприятия по созданию условий для проведения муниципального этапа всероссийской олимпиады школьников, в том числе с использованием информационно-коммуникационных технологий;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/>
      </w:pPr>
      <w:r>
        <w:rPr>
          <w:rStyle w:val="s1"/>
          <w:color w:val="000000"/>
        </w:rPr>
        <w:t>Назначить школьных координаторов, ответственных за получение, хранение и выдачу материалов с олимпиадными заданиями для проведения муниципального этапа Олимпиады и технических специалистов;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Обеспечить необходимое количество учебных кабинетов и посадочных мест для участников муниципального этапа всероссийской олимпиады школьников;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/>
        <w:t>Создать, при необходимости, специальные условия для участия в предметных турах участников Олимпиады ОВЗ и детей-инвалидов, учитывая состояние их здоровья, особенности психофизического развития и выделить помещение для сопровождающих участников Олимпиады с ОВЗ и детей-инвалидов;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Ознакомить всех участников образовательных отношений со сроками и местами проведения муниципального этапа всероссийской олимпиады школьников;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361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Ознакомить всех участников образовательных отношений с требованиями к организации и проведению муниципального этапа всероссийской олимпиады школьников по каждому общеобразовательному предмету;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738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Организовать после проведения предметного тура муниципального этапа всероссийской олимпиады школьников на базе образовательной организации с участниками муниципального этапа всероссийской олимпиады школьников учителями - членами жюри разбор, анализ заданий и их решений по каждому общеобразовательному предмету,</w:t>
      </w:r>
      <w:r>
        <w:rPr/>
        <w:t xml:space="preserve"> в том числе в дистанционном формате</w:t>
      </w:r>
      <w:r>
        <w:rPr>
          <w:color w:val="000000"/>
          <w:lang w:eastAsia="ru-RU" w:bidi="ru-RU"/>
        </w:rPr>
        <w:t>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738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Обеспечить соблюдение информационной безопасности (инструктаж участников о запрете на использование средств мобильной связи в период выполнения заданий муниципального этапа всероссийской олимпиады школьников);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645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Обеспечить безопасность участников и присутствие медицинского работника во время проведения муниципального этапа всероссийской олимпиады школьников;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645" w:leader="none"/>
        </w:tabs>
        <w:ind w:firstLine="709" w:start="0"/>
        <w:jc w:val="both"/>
        <w:rPr>
          <w:rFonts w:ascii="Times New Roman" w:hAnsi="Times New Roman"/>
        </w:rPr>
      </w:pPr>
      <w:r>
        <w:rPr>
          <w:color w:val="000000"/>
          <w:lang w:eastAsia="ru-RU" w:bidi="ru-RU"/>
        </w:rPr>
        <w:t>Обеспечить техническое сопровождение проведения муниципального этапа всероссийской олимпиады школьников;</w:t>
      </w:r>
    </w:p>
    <w:p>
      <w:pPr>
        <w:pStyle w:val="11"/>
        <w:numPr>
          <w:ilvl w:val="1"/>
          <w:numId w:val="1"/>
        </w:numPr>
        <w:shd w:val="clear" w:color="auto" w:fill="auto"/>
        <w:tabs>
          <w:tab w:val="clear" w:pos="708"/>
          <w:tab w:val="left" w:pos="1645" w:leader="none"/>
        </w:tabs>
        <w:ind w:firstLine="709" w:start="0"/>
        <w:jc w:val="both"/>
        <w:rPr>
          <w:rFonts w:ascii="Times New Roman" w:hAnsi="Times New Roman"/>
        </w:rPr>
      </w:pPr>
      <w:r>
        <w:rPr/>
        <w:t>В целях подготовки обучающихся к участию в муниципальном этапе Олимпиады обеспечить участие обучающихся в профильных сменах, образовательных интенсивах на базе площадок регионального центра талантливых детей «Космос».</w:t>
      </w:r>
    </w:p>
    <w:p>
      <w:pPr>
        <w:pStyle w:val="ListParagraph"/>
        <w:numPr>
          <w:ilvl w:val="0"/>
          <w:numId w:val="1"/>
        </w:numPr>
        <w:suppressAutoHyphens w:val="false"/>
        <w:ind w:firstLine="709" w:start="0"/>
        <w:jc w:val="both"/>
        <w:textAlignment w:val="auto"/>
        <w:rPr>
          <w:rFonts w:ascii="Times New Roman" w:hAnsi="Times New Roman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Контроль за исполнением настоящего приказа возложить на начальника отдела общего, дополнительного и дошкольного образования      Ю.В. Елисееву.</w:t>
      </w:r>
    </w:p>
    <w:p>
      <w:pPr>
        <w:pStyle w:val="11"/>
        <w:shd w:val="clear" w:color="auto" w:fill="auto"/>
        <w:tabs>
          <w:tab w:val="clear" w:pos="708"/>
          <w:tab w:val="left" w:pos="1645" w:leader="none"/>
        </w:tabs>
        <w:ind w:hanging="0" w:start="709"/>
        <w:jc w:val="both"/>
        <w:rPr>
          <w:rFonts w:ascii="Times New Roman" w:hAnsi="Times New Roman"/>
        </w:rPr>
      </w:pPr>
      <w:r>
        <w:rPr/>
      </w:r>
    </w:p>
    <w:p>
      <w:pPr>
        <w:pStyle w:val="Normal"/>
        <w:ind w:firstLine="70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sz w:val="28"/>
          <w:szCs w:val="28"/>
        </w:rPr>
        <w:t>Начальник управления</w:t>
        <w:tab/>
        <w:tab/>
        <w:tab/>
        <w:tab/>
        <w:tab/>
        <w:t xml:space="preserve">    </w:t>
        <w:tab/>
        <w:tab/>
        <w:t xml:space="preserve">      Т.Б. Прохорова</w:t>
      </w:r>
    </w:p>
    <w:p>
      <w:pPr>
        <w:pStyle w:val="Normal"/>
        <w:suppressAutoHyphens w:val="false"/>
        <w:spacing w:lineRule="auto" w:line="276" w:before="0" w:after="200"/>
        <w:textAlignment w:val="auto"/>
        <w:rPr>
          <w:rFonts w:ascii="Times New Roman" w:hAnsi="Times New Roman"/>
        </w:rPr>
      </w:pPr>
      <w:r>
        <w:rPr/>
      </w:r>
      <w:r>
        <w:br w:type="page"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Приложение 1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УТВЕРЖДЕНЫ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приказом управления образования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 xml:space="preserve">администрации Тамбовского муниципального 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округа Тамбовской области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от ___17.10.2025___  №__259__</w:t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BodyText"/>
        <w:spacing w:before="0" w:after="0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Места проведения муниципального этапа всероссийской олимпиады школьников в 2025/2026 учебном году</w:t>
      </w:r>
    </w:p>
    <w:p>
      <w:pPr>
        <w:pStyle w:val="BodyText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4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130"/>
        <w:gridCol w:w="3165"/>
        <w:gridCol w:w="1643"/>
        <w:gridCol w:w="2707"/>
      </w:tblGrid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Дата проведения муниципального этапа олимпиады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Название общеобразовательного предмета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Начало проведения олимпиады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0"/>
                <w:szCs w:val="20"/>
              </w:rPr>
              <w:t>Наименование ОО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10.11.2025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Французский, китайский, испанский, итальянский языки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11.11.2025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12.11.2025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13.11.2025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14.11.2025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17.11.2025 - 18.11.2025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19.11.2025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20.11.2025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21.11.2025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24.11.2025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25.11.2025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26.11.2025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Экономика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27.11.2025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28.11.2025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Право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01-02.12.2025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04-05.12.2025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Немецкий язык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08.12.2025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09-10.12.2025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11-12.12.2025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 xml:space="preserve">Труд  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МБОУ «Горельская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15.12.2025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Информатика робототехника</w:t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платформа «Сириус.курсы»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  <w:r>
              <w:rPr/>
              <w:t>6</w:t>
            </w:r>
            <w:r>
              <w:rPr/>
              <w:t>.12.2025</w:t>
            </w:r>
          </w:p>
        </w:tc>
        <w:tc>
          <w:tcPr>
            <w:tcW w:w="31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Информатика </w:t>
            </w:r>
            <w:r>
              <w:rPr>
                <w:sz w:val="20"/>
                <w:szCs w:val="20"/>
              </w:rPr>
              <w:t>программирование</w:t>
            </w:r>
          </w:p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6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платформа «Сириус.курсы»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17.12.2025</w:t>
            </w:r>
          </w:p>
        </w:tc>
        <w:tc>
          <w:tcPr>
            <w:tcW w:w="31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искусственный интеллект</w:t>
            </w:r>
          </w:p>
        </w:tc>
        <w:tc>
          <w:tcPr>
            <w:tcW w:w="16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платформа «Сириус.курсы»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18.12.2026</w:t>
            </w:r>
          </w:p>
        </w:tc>
        <w:tc>
          <w:tcPr>
            <w:tcW w:w="31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Экология</w:t>
            </w:r>
          </w:p>
        </w:tc>
        <w:tc>
          <w:tcPr>
            <w:tcW w:w="16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</w:rPr>
              <w:t>МАОУ «Татановская СОШ»</w:t>
            </w:r>
          </w:p>
        </w:tc>
      </w:tr>
      <w:tr>
        <w:trPr>
          <w:trHeight w:val="454" w:hRule="atLeast"/>
        </w:trPr>
        <w:tc>
          <w:tcPr>
            <w:tcW w:w="213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</w:rPr>
            </w:pPr>
            <w:r>
              <w:rPr/>
              <w:t>19.12.2025</w:t>
            </w:r>
          </w:p>
        </w:tc>
        <w:tc>
          <w:tcPr>
            <w:tcW w:w="316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информационная безопасность</w:t>
            </w:r>
          </w:p>
        </w:tc>
        <w:tc>
          <w:tcPr>
            <w:tcW w:w="164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/>
              <w:t>10:00</w:t>
            </w:r>
          </w:p>
        </w:tc>
        <w:tc>
          <w:tcPr>
            <w:tcW w:w="27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платформа «Сириус.курсы»</w:t>
            </w:r>
          </w:p>
        </w:tc>
      </w:tr>
    </w:tbl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Приложение 2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УТВЕРЖДЕН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приказом управления образования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 xml:space="preserve">администрации Тамбовского муниципального 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округа Тамбовской области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от ___17.10.2025___  №__259__</w:t>
      </w:r>
    </w:p>
    <w:p>
      <w:pPr>
        <w:pStyle w:val="Normal"/>
        <w:jc w:val="end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СОСТАВ</w:t>
      </w:r>
    </w:p>
    <w:p>
      <w:pPr>
        <w:pStyle w:val="ListParagraph"/>
        <w:ind w:hanging="371" w:start="426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оргкомитета муниципального этапа всероссийской олимпиады школьников</w:t>
      </w:r>
    </w:p>
    <w:p>
      <w:pPr>
        <w:pStyle w:val="ListParagraph"/>
        <w:ind w:hanging="371" w:star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6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3652"/>
        <w:gridCol w:w="5954"/>
      </w:tblGrid>
      <w:tr>
        <w:trPr/>
        <w:tc>
          <w:tcPr>
            <w:tcW w:w="3652" w:type="dxa"/>
            <w:tcBorders/>
            <w:vAlign w:val="center"/>
          </w:tcPr>
          <w:p>
            <w:pPr>
              <w:pStyle w:val="Normal"/>
              <w:spacing w:beforeAutospacing="1" w:after="0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Прохорова Татьяна Борисовна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beforeAutospacing="1" w:afterAutospacing="1"/>
              <w:jc w:val="both"/>
              <w:rPr>
                <w:rFonts w:ascii="Times New Roman" w:hAnsi="Times New Roman"/>
              </w:rPr>
            </w:pPr>
            <w:r>
              <w:rPr>
                <w:sz w:val="28"/>
                <w:szCs w:val="28"/>
                <w:lang w:eastAsia="ru-RU"/>
              </w:rPr>
              <w:t>начальник управления образования администрации Тамбовского муниципального округа Тамбовской области, председатель</w:t>
            </w:r>
          </w:p>
          <w:p>
            <w:pPr>
              <w:pStyle w:val="Normal"/>
              <w:spacing w:beforeAutospacing="1" w:after="0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</w:r>
          </w:p>
        </w:tc>
      </w:tr>
      <w:tr>
        <w:trPr/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Бочкова Олеся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 xml:space="preserve">консультант  отдела общего, дополнительного и дошкольного образования управления образования администрации Тамбовского муниципального округа Тамбовской области, секретарь </w:t>
            </w:r>
          </w:p>
        </w:tc>
      </w:tr>
      <w:tr>
        <w:trPr>
          <w:trHeight w:val="719" w:hRule="atLeast"/>
        </w:trPr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 xml:space="preserve">Попова Оксана 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Егоровна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заместитель директора по ИР МАОУ «Татановская СОШ»</w:t>
            </w:r>
          </w:p>
        </w:tc>
      </w:tr>
      <w:tr>
        <w:trPr>
          <w:trHeight w:val="789" w:hRule="atLeast"/>
        </w:trPr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Ворожейкина Анастасия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 xml:space="preserve">Заместитель директора по УВР </w:t>
            </w: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МБОУ «Новолядинская СОШ»</w:t>
            </w:r>
          </w:p>
        </w:tc>
      </w:tr>
      <w:tr>
        <w:trPr>
          <w:trHeight w:val="844" w:hRule="atLeast"/>
        </w:trPr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Петрова Наталия Владимировна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заместитель директора по НМР МБОУ «Комсомолськая СОШ»</w:t>
            </w:r>
          </w:p>
        </w:tc>
      </w:tr>
      <w:tr>
        <w:trPr/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Черемисова Дарья Михайловна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педагог-психолог МБОУ «Стрелецкая СОШ»</w:t>
            </w:r>
          </w:p>
        </w:tc>
      </w:tr>
      <w:tr>
        <w:trPr/>
        <w:tc>
          <w:tcPr>
            <w:tcW w:w="365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 xml:space="preserve">Аверкина Алена 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Витальевна</w:t>
            </w:r>
          </w:p>
        </w:tc>
        <w:tc>
          <w:tcPr>
            <w:tcW w:w="5954" w:type="dxa"/>
            <w:tcBorders/>
            <w:vAlign w:val="cente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учитель географии МБОУ «Горельская СОШ»</w:t>
            </w:r>
          </w:p>
        </w:tc>
      </w:tr>
    </w:tbl>
    <w:p>
      <w:pPr>
        <w:pStyle w:val="Normal"/>
        <w:suppressAutoHyphens w:val="false"/>
        <w:spacing w:lineRule="auto" w:line="276" w:before="0" w:after="200"/>
        <w:textAlignment w:val="auto"/>
        <w:rPr>
          <w:rFonts w:ascii="Times New Roman" w:hAnsi="Times New Roman"/>
        </w:rPr>
      </w:pPr>
      <w:r>
        <w:rPr/>
      </w:r>
      <w:r>
        <w:br w:type="page"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Приложение 3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УТВЕРЖДЕНО</w:t>
        <w:tab/>
        <w:tab/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приказом управления образования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 xml:space="preserve">администрации Тамбовского муниципального 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округа Тамбовской области</w:t>
      </w:r>
    </w:p>
    <w:p>
      <w:pPr>
        <w:pStyle w:val="BodyText"/>
        <w:spacing w:before="0" w:after="0"/>
        <w:jc w:val="end"/>
        <w:rPr>
          <w:rFonts w:ascii="Times New Roman" w:hAnsi="Times New Roman"/>
        </w:rPr>
      </w:pPr>
      <w:r>
        <w:rPr>
          <w:sz w:val="28"/>
          <w:szCs w:val="28"/>
        </w:rPr>
        <w:t>от ___17.10.2025___  №__259__</w:t>
      </w:r>
    </w:p>
    <w:p>
      <w:pPr>
        <w:pStyle w:val="Normal"/>
        <w:jc w:val="end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end"/>
        <w:rPr>
          <w:rFonts w:ascii="Times New Roman" w:hAnsi="Times New Roman"/>
          <w:b/>
          <w:color w:themeColor="text1" w:val="000000"/>
          <w:sz w:val="16"/>
          <w:szCs w:val="16"/>
        </w:rPr>
      </w:pPr>
      <w:r>
        <w:rPr>
          <w:b/>
          <w:color w:themeColor="text1" w:val="000000"/>
          <w:sz w:val="16"/>
          <w:szCs w:val="16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 xml:space="preserve">КОЛИЧЕСТВО БАЛЛОВ ПО КАЖДОМУ ОБЩЕОБРАЗОВАТЕЛЬНОМУ ПРЕДМЕТУ И КЛАССУ, НЕОБХОДИМОЕ ДЛЯ УЧАСТИЯ В МУНИЦИПАЛЬНОМ ЭТАПЕ ВСЕРОССИЙСКОЙ ОЛИМПИАДЫ ШКОЛЬНИКОВ 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8"/>
          <w:szCs w:val="28"/>
        </w:rPr>
        <w:t>В 2025/2026 УЧЕБНОМ ГОДУ</w:t>
      </w:r>
    </w:p>
    <w:p>
      <w:pPr>
        <w:pStyle w:val="Normal"/>
        <w:jc w:val="center"/>
        <w:rPr>
          <w:rFonts w:ascii="Times New Roman" w:hAnsi="Times New Roman"/>
          <w:b/>
          <w:sz w:val="16"/>
          <w:szCs w:val="16"/>
        </w:rPr>
      </w:pPr>
      <w:r>
        <w:rPr>
          <w:b/>
          <w:sz w:val="16"/>
          <w:szCs w:val="16"/>
        </w:rPr>
      </w:r>
    </w:p>
    <w:tbl>
      <w:tblPr>
        <w:tblW w:w="975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227"/>
        <w:gridCol w:w="1417"/>
        <w:gridCol w:w="1281"/>
        <w:gridCol w:w="1271"/>
        <w:gridCol w:w="1281"/>
        <w:gridCol w:w="1275"/>
      </w:tblGrid>
      <w:tr>
        <w:trPr>
          <w:tblHeader w:val="true"/>
          <w:cantSplit w:val="true"/>
        </w:trPr>
        <w:tc>
          <w:tcPr>
            <w:tcW w:w="32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Предмет</w:t>
            </w:r>
          </w:p>
        </w:tc>
        <w:tc>
          <w:tcPr>
            <w:tcW w:w="652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Количество баллов по каждому общеобразовательному предмету и классу, необходимое для участия в муниципальном этапе всероссийской олимпиады школьников в 2025/2026 учебном году</w:t>
            </w:r>
          </w:p>
        </w:tc>
      </w:tr>
      <w:tr>
        <w:trPr>
          <w:tblHeader w:val="true"/>
          <w:cantSplit w:val="true"/>
        </w:trPr>
        <w:tc>
          <w:tcPr>
            <w:tcW w:w="32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7 класс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8 класс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9 класс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10 класс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before="0" w:after="120"/>
              <w:jc w:val="center"/>
              <w:rPr>
                <w:rFonts w:ascii="Times New Roman" w:hAnsi="Times New Roman"/>
              </w:rPr>
            </w:pPr>
            <w:r>
              <w:rPr/>
              <w:t>11 класс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культура(Ю/Д)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>
              <w:rPr>
                <w:color w:val="000000"/>
                <w:sz w:val="22"/>
                <w:szCs w:val="22"/>
              </w:rPr>
              <w:t>руд д/м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32/49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32/49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35/42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37/42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37/42</w:t>
            </w:r>
          </w:p>
        </w:tc>
      </w:tr>
      <w:tr>
        <w:trPr>
          <w:trHeight w:val="224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Информатика </w:t>
            </w:r>
            <w:r>
              <w:rPr>
                <w:color w:val="000000"/>
                <w:sz w:val="22"/>
                <w:szCs w:val="22"/>
              </w:rPr>
              <w:t>искусственный интеллект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</w:tr>
      <w:tr>
        <w:trPr>
          <w:trHeight w:val="224" w:hRule="atLeast"/>
        </w:trPr>
        <w:tc>
          <w:tcPr>
            <w:tcW w:w="32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 </w:t>
            </w:r>
            <w:r>
              <w:rPr>
                <w:sz w:val="22"/>
                <w:szCs w:val="22"/>
              </w:rPr>
              <w:t>программирование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</w:t>
            </w:r>
          </w:p>
        </w:tc>
      </w:tr>
      <w:tr>
        <w:trPr>
          <w:trHeight w:val="224" w:hRule="atLeast"/>
        </w:trPr>
        <w:tc>
          <w:tcPr>
            <w:tcW w:w="32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  <w:t>робототехника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</w:tr>
      <w:tr>
        <w:trPr>
          <w:trHeight w:val="224" w:hRule="atLeast"/>
        </w:trPr>
        <w:tc>
          <w:tcPr>
            <w:tcW w:w="322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Информатика </w:t>
            </w:r>
            <w:r>
              <w:rPr>
                <w:sz w:val="22"/>
                <w:szCs w:val="22"/>
              </w:rPr>
              <w:t>информационная безопасность</w:t>
            </w:r>
          </w:p>
        </w:tc>
        <w:tc>
          <w:tcPr>
            <w:tcW w:w="141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8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>
        <w:trPr>
          <w:trHeight w:val="252" w:hRule="atLeast"/>
        </w:trPr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BodyText"/>
              <w:snapToGrid w:val="false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32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PT Astra Serif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834" w:hanging="1125"/>
      </w:pPr>
      <w:rPr>
        <w:sz w:val="28"/>
        <w:szCs w:val="28"/>
        <w:color w:val="000000"/>
      </w:rPr>
    </w:lvl>
    <w:lvl w:ilvl="1">
      <w:start w:val="1"/>
      <w:isLgl/>
      <w:numFmt w:val="decimal"/>
      <w:lvlText w:val="%1.%2."/>
      <w:lvlJc w:val="start"/>
      <w:pPr>
        <w:tabs>
          <w:tab w:val="num" w:pos="0"/>
        </w:tabs>
        <w:ind w:start="1159" w:hanging="450"/>
      </w:pPr>
      <w:rPr>
        <w:sz w:val="28"/>
      </w:rPr>
    </w:lvl>
    <w:lvl w:ilvl="2">
      <w:start w:val="1"/>
      <w:isLgl/>
      <w:numFmt w:val="decimal"/>
      <w:lvlText w:val="%1.%2.%3."/>
      <w:lvlJc w:val="start"/>
      <w:pPr>
        <w:tabs>
          <w:tab w:val="num" w:pos="0"/>
        </w:tabs>
        <w:ind w:start="1429" w:hanging="720"/>
      </w:pPr>
      <w:rPr>
        <w:sz w:val="28"/>
      </w:rPr>
    </w:lvl>
    <w:lvl w:ilvl="3">
      <w:start w:val="1"/>
      <w:isLgl/>
      <w:numFmt w:val="decimal"/>
      <w:lvlText w:val="%1.%2.%3.%4."/>
      <w:lvlJc w:val="start"/>
      <w:pPr>
        <w:tabs>
          <w:tab w:val="num" w:pos="0"/>
        </w:tabs>
        <w:ind w:start="1429" w:hanging="720"/>
      </w:pPr>
      <w:rPr>
        <w:sz w:val="28"/>
      </w:rPr>
    </w:lvl>
    <w:lvl w:ilvl="4">
      <w:start w:val="1"/>
      <w:isLgl/>
      <w:numFmt w:val="decimal"/>
      <w:lvlText w:val="%1.%2.%3.%4.%5."/>
      <w:lvlJc w:val="start"/>
      <w:pPr>
        <w:tabs>
          <w:tab w:val="num" w:pos="0"/>
        </w:tabs>
        <w:ind w:start="1789" w:hanging="1080"/>
      </w:pPr>
      <w:rPr>
        <w:sz w:val="28"/>
      </w:rPr>
    </w:lvl>
    <w:lvl w:ilvl="5">
      <w:start w:val="1"/>
      <w:isLgl/>
      <w:numFmt w:val="decimal"/>
      <w:lvlText w:val="%1.%2.%3.%4.%5.%6."/>
      <w:lvlJc w:val="start"/>
      <w:pPr>
        <w:tabs>
          <w:tab w:val="num" w:pos="0"/>
        </w:tabs>
        <w:ind w:start="1789" w:hanging="1080"/>
      </w:pPr>
      <w:rPr>
        <w:sz w:val="28"/>
      </w:rPr>
    </w:lvl>
    <w:lvl w:ilvl="6">
      <w:start w:val="1"/>
      <w:isLgl/>
      <w:numFmt w:val="decimal"/>
      <w:lvlText w:val="%1.%2.%3.%4.%5.%6.%7."/>
      <w:lvlJc w:val="start"/>
      <w:pPr>
        <w:tabs>
          <w:tab w:val="num" w:pos="0"/>
        </w:tabs>
        <w:ind w:start="1789" w:hanging="1080"/>
      </w:pPr>
      <w:rPr>
        <w:sz w:val="28"/>
      </w:rPr>
    </w:lvl>
    <w:lvl w:ilvl="7">
      <w:start w:val="1"/>
      <w:isLgl/>
      <w:numFmt w:val="decimal"/>
      <w:lvlText w:val="%1.%2.%3.%4.%5.%6.%7.%8."/>
      <w:lvlJc w:val="start"/>
      <w:pPr>
        <w:tabs>
          <w:tab w:val="num" w:pos="0"/>
        </w:tabs>
        <w:ind w:start="2149" w:hanging="1440"/>
      </w:pPr>
      <w:rPr>
        <w:sz w:val="28"/>
      </w:rPr>
    </w:lvl>
    <w:lvl w:ilvl="8">
      <w:start w:val="1"/>
      <w:isLgl/>
      <w:numFmt w:val="decimal"/>
      <w:lvlText w:val="%1.%2.%3.%4.%5.%6.%7.%8.%9."/>
      <w:lvlJc w:val="start"/>
      <w:pPr>
        <w:tabs>
          <w:tab w:val="num" w:pos="0"/>
        </w:tabs>
        <w:ind w:start="2149" w:hanging="1440"/>
      </w:pPr>
      <w:rPr>
        <w:sz w:val="28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39f1"/>
    <w:pPr>
      <w:widowControl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link w:val="1"/>
    <w:qFormat/>
    <w:rsid w:val="006a39f1"/>
    <w:pPr>
      <w:keepNext w:val="true"/>
      <w:widowControl w:val="false"/>
      <w:shd w:val="clear" w:color="auto" w:fill="FFFFFF"/>
      <w:tabs>
        <w:tab w:val="clear" w:pos="708"/>
        <w:tab w:val="left" w:pos="432" w:leader="none"/>
      </w:tabs>
      <w:spacing w:lineRule="exact" w:line="326"/>
      <w:ind w:end="2074"/>
      <w:jc w:val="center"/>
      <w:outlineLvl w:val="0"/>
    </w:pPr>
    <w:rPr>
      <w:color w:val="000000"/>
      <w:spacing w:val="60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a39f1"/>
    <w:rPr>
      <w:rFonts w:ascii="Times New Roman" w:hAnsi="Times New Roman" w:eastAsia="Times New Roman" w:cs="Times New Roman"/>
      <w:color w:val="000000"/>
      <w:spacing w:val="60"/>
      <w:sz w:val="28"/>
      <w:szCs w:val="20"/>
      <w:shd w:fill="FFFFFF" w:val="clear"/>
      <w:lang w:eastAsia="zh-CN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d50255"/>
    <w:rPr>
      <w:rFonts w:ascii="Tahoma" w:hAnsi="Tahoma" w:eastAsia="Times New Roman" w:cs="Tahoma"/>
      <w:sz w:val="16"/>
      <w:szCs w:val="16"/>
      <w:lang w:eastAsia="zh-CN"/>
    </w:rPr>
  </w:style>
  <w:style w:type="character" w:styleId="Style14" w:customStyle="1">
    <w:name w:val="Основной текст Знак"/>
    <w:basedOn w:val="DefaultParagraphFont"/>
    <w:qFormat/>
    <w:rsid w:val="0021316d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0c17a0"/>
    <w:rPr>
      <w:color w:val="0000FF"/>
      <w:u w:val="single"/>
    </w:rPr>
  </w:style>
  <w:style w:type="character" w:styleId="Style15" w:customStyle="1">
    <w:name w:val="Основной текст_"/>
    <w:basedOn w:val="DefaultParagraphFont"/>
    <w:link w:val="11"/>
    <w:qFormat/>
    <w:rsid w:val="007d2b84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1" w:customStyle="1">
    <w:name w:val="s1"/>
    <w:basedOn w:val="DefaultParagraphFont"/>
    <w:qFormat/>
    <w:rsid w:val="00af1e4b"/>
    <w:rPr/>
  </w:style>
  <w:style w:type="character" w:styleId="Style16" w:customStyle="1">
    <w:name w:val="Подпись к таблице_"/>
    <w:basedOn w:val="DefaultParagraphFont"/>
    <w:link w:val="Style19"/>
    <w:qFormat/>
    <w:rsid w:val="00cd48fe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4"/>
    <w:rsid w:val="0021316d"/>
    <w:pPr>
      <w:spacing w:before="0" w:after="120"/>
      <w:textAlignment w:val="auto"/>
    </w:pPr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a39f1"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50255"/>
    <w:pPr/>
    <w:rPr>
      <w:rFonts w:ascii="Tahoma" w:hAnsi="Tahoma" w:cs="Tahoma"/>
      <w:sz w:val="16"/>
      <w:szCs w:val="16"/>
    </w:rPr>
  </w:style>
  <w:style w:type="paragraph" w:styleId="11" w:customStyle="1">
    <w:name w:val="Основной текст1"/>
    <w:basedOn w:val="Normal"/>
    <w:link w:val="Style15"/>
    <w:qFormat/>
    <w:rsid w:val="007d2b84"/>
    <w:pPr>
      <w:widowControl w:val="false"/>
      <w:shd w:val="clear" w:color="auto" w:fill="FFFFFF"/>
      <w:suppressAutoHyphens w:val="false"/>
      <w:ind w:firstLine="400"/>
      <w:textAlignment w:val="auto"/>
    </w:pPr>
    <w:rPr>
      <w:sz w:val="28"/>
      <w:szCs w:val="28"/>
      <w:lang w:eastAsia="en-US"/>
    </w:rPr>
  </w:style>
  <w:style w:type="paragraph" w:styleId="Style19" w:customStyle="1">
    <w:name w:val="Подпись к таблице"/>
    <w:basedOn w:val="Normal"/>
    <w:link w:val="Style16"/>
    <w:qFormat/>
    <w:rsid w:val="00cd48fe"/>
    <w:pPr>
      <w:widowControl w:val="false"/>
      <w:shd w:val="clear" w:color="auto" w:fill="FFFFFF"/>
      <w:suppressAutoHyphens w:val="false"/>
      <w:textAlignment w:val="auto"/>
    </w:pPr>
    <w:rPr>
      <w:b/>
      <w:bCs/>
      <w:sz w:val="28"/>
      <w:szCs w:val="28"/>
      <w:lang w:eastAsia="en-US"/>
    </w:rPr>
  </w:style>
  <w:style w:type="paragraph" w:styleId="Standard" w:customStyle="1">
    <w:name w:val="Standard"/>
    <w:qFormat/>
    <w:rsid w:val="007d190e"/>
    <w:pPr>
      <w:widowControl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8FB4D-CB86-4017-985A-ABA8DE0F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Application>LibreOffice/25.8.3.2$Windows_X86_64 LibreOffice_project/8ca8d55c161d602844f5428fa4b58097424e324e</Application>
  <AppVersion>15.0000</AppVersion>
  <Pages>7</Pages>
  <Words>1138</Words>
  <Characters>8472</Characters>
  <CharactersWithSpaces>9438</CharactersWithSpaces>
  <Paragraphs>308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2023-11-01T08:11:00Z</dcterms:created>
  <dc:creator>Наташка</dc:creator>
  <dc:description/>
  <dc:language>ru-RU</dc:language>
  <cp:lastModifiedBy/>
  <cp:lastPrinted>2024-12-13T08:25:00Z</cp:lastPrinted>
  <dcterms:modified xsi:type="dcterms:W3CDTF">2026-01-20T12:13:01Z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